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8" w:rsidRPr="0059743A" w:rsidRDefault="00D1707F" w:rsidP="0059743A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Еженедельный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 xml:space="preserve">еминар состоится </w:t>
      </w:r>
      <w:r w:rsidR="00E9290E" w:rsidRPr="00D1707F">
        <w:rPr>
          <w:rFonts w:ascii="Courier New" w:hAnsi="Courier New" w:cs="Courier New"/>
          <w:b/>
          <w:sz w:val="28"/>
          <w:szCs w:val="28"/>
        </w:rPr>
        <w:t>в</w:t>
      </w:r>
      <w:r w:rsidR="00D1707F">
        <w:rPr>
          <w:rFonts w:ascii="Courier New" w:hAnsi="Courier New" w:cs="Courier New"/>
          <w:b/>
          <w:sz w:val="28"/>
          <w:szCs w:val="28"/>
        </w:rPr>
        <w:t xml:space="preserve"> пятницу</w:t>
      </w:r>
      <w:r w:rsidR="00E9290E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2875B1">
        <w:rPr>
          <w:rFonts w:ascii="Courier New" w:hAnsi="Courier New" w:cs="Courier New"/>
          <w:b/>
          <w:sz w:val="28"/>
          <w:szCs w:val="28"/>
        </w:rPr>
        <w:t>17 марта</w:t>
      </w:r>
      <w:r w:rsidR="00975B72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360CA4" w:rsidRPr="00D1707F">
        <w:rPr>
          <w:rFonts w:ascii="Courier New" w:hAnsi="Courier New" w:cs="Courier New"/>
          <w:b/>
          <w:sz w:val="28"/>
          <w:szCs w:val="28"/>
        </w:rPr>
        <w:t>201</w:t>
      </w:r>
      <w:r w:rsidR="002875B1">
        <w:rPr>
          <w:rFonts w:ascii="Courier New" w:hAnsi="Courier New" w:cs="Courier New"/>
          <w:b/>
          <w:sz w:val="28"/>
          <w:szCs w:val="28"/>
        </w:rPr>
        <w:t>6</w:t>
      </w:r>
      <w:r w:rsidR="00360CA4" w:rsidRPr="00D1707F">
        <w:rPr>
          <w:rFonts w:ascii="Courier New" w:hAnsi="Courier New" w:cs="Courier New"/>
          <w:b/>
          <w:sz w:val="28"/>
          <w:szCs w:val="28"/>
        </w:rPr>
        <w:t xml:space="preserve"> года.</w:t>
      </w:r>
    </w:p>
    <w:p w:rsidR="00ED4C34" w:rsidRPr="00103CE2" w:rsidRDefault="008513F4" w:rsidP="0059743A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1707F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D1707F">
        <w:rPr>
          <w:rFonts w:ascii="Courier New" w:hAnsi="Courier New" w:cs="Courier New"/>
          <w:b/>
          <w:sz w:val="28"/>
          <w:szCs w:val="28"/>
        </w:rPr>
        <w:t>в 17:0</w:t>
      </w:r>
      <w:r w:rsidRPr="00D1707F">
        <w:rPr>
          <w:rFonts w:ascii="Courier New" w:hAnsi="Courier New" w:cs="Courier New"/>
          <w:b/>
          <w:sz w:val="28"/>
          <w:szCs w:val="28"/>
        </w:rPr>
        <w:t>0</w:t>
      </w:r>
      <w:r w:rsidR="00322EA5" w:rsidRPr="00D1707F">
        <w:rPr>
          <w:rFonts w:ascii="Courier New" w:hAnsi="Courier New" w:cs="Courier New"/>
          <w:b/>
          <w:sz w:val="28"/>
          <w:szCs w:val="28"/>
        </w:rPr>
        <w:t>.</w:t>
      </w:r>
    </w:p>
    <w:p w:rsidR="00103CE2" w:rsidRDefault="008513F4" w:rsidP="00103CE2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ул.</w:t>
      </w:r>
      <w:r w:rsidR="00103CE2">
        <w:rPr>
          <w:rFonts w:ascii="Courier New" w:hAnsi="Courier New" w:cs="Courier New"/>
          <w:b/>
          <w:sz w:val="28"/>
          <w:szCs w:val="28"/>
        </w:rPr>
        <w:t xml:space="preserve"> Усачева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, д.</w:t>
      </w:r>
      <w:r w:rsidR="00103CE2">
        <w:rPr>
          <w:rFonts w:ascii="Courier New" w:hAnsi="Courier New" w:cs="Courier New"/>
          <w:b/>
          <w:sz w:val="28"/>
          <w:szCs w:val="28"/>
        </w:rPr>
        <w:t>6</w:t>
      </w:r>
      <w:r w:rsidR="00103CE2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103CE2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103CE2">
        <w:rPr>
          <w:rFonts w:ascii="Courier New" w:hAnsi="Courier New" w:cs="Courier New"/>
          <w:b/>
          <w:sz w:val="28"/>
          <w:szCs w:val="28"/>
        </w:rPr>
        <w:t>306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B51B82" w:rsidRPr="00EF4900" w:rsidTr="0059743A">
        <w:trPr>
          <w:trHeight w:val="3430"/>
        </w:trPr>
        <w:tc>
          <w:tcPr>
            <w:tcW w:w="6345" w:type="dxa"/>
          </w:tcPr>
          <w:p w:rsidR="00F83CC5" w:rsidRPr="002875B1" w:rsidRDefault="00F83CC5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</w:p>
          <w:p w:rsidR="00A348D8" w:rsidRPr="00D905F5" w:rsidRDefault="00B51B82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На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семинаре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выступит</w:t>
            </w:r>
          </w:p>
          <w:p w:rsidR="0059743A" w:rsidRPr="00F83CC5" w:rsidRDefault="00727C5B" w:rsidP="0059743A">
            <w:pPr>
              <w:pStyle w:val="4"/>
              <w:contextualSpacing/>
              <w:jc w:val="center"/>
              <w:rPr>
                <w:rFonts w:ascii="Courier New" w:hAnsi="Courier New" w:cs="Courier New"/>
                <w:bCs w:val="0"/>
                <w:sz w:val="84"/>
                <w:szCs w:val="84"/>
              </w:rPr>
            </w:pPr>
            <w:hyperlink r:id="rId5" w:history="1">
              <w:r w:rsidR="00F83CC5" w:rsidRPr="00F83CC5">
                <w:rPr>
                  <w:rFonts w:ascii="Courier New" w:hAnsi="Courier New" w:cs="Courier New"/>
                  <w:bCs w:val="0"/>
                  <w:sz w:val="84"/>
                  <w:szCs w:val="84"/>
                </w:rPr>
                <w:t>Тарас Панов</w:t>
              </w:r>
            </w:hyperlink>
          </w:p>
          <w:p w:rsidR="00F83CC5" w:rsidRPr="0000254E" w:rsidRDefault="0059743A" w:rsidP="00F83CC5">
            <w:pPr>
              <w:pStyle w:val="4"/>
              <w:contextualSpacing/>
              <w:jc w:val="center"/>
              <w:rPr>
                <w:sz w:val="40"/>
                <w:szCs w:val="40"/>
              </w:rPr>
            </w:pPr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(</w:t>
            </w:r>
            <w:r w:rsidR="00103CE2">
              <w:rPr>
                <w:rFonts w:ascii="Courier New" w:hAnsi="Courier New" w:cs="Courier New"/>
                <w:bCs w:val="0"/>
                <w:sz w:val="40"/>
                <w:szCs w:val="40"/>
              </w:rPr>
              <w:t>мех-мат МГ</w:t>
            </w:r>
            <w:r w:rsidR="00727C5B">
              <w:rPr>
                <w:rFonts w:ascii="Courier New" w:hAnsi="Courier New" w:cs="Courier New"/>
                <w:bCs w:val="0"/>
                <w:sz w:val="40"/>
                <w:szCs w:val="40"/>
              </w:rPr>
              <w:t>У</w:t>
            </w:r>
            <w:bookmarkStart w:id="0" w:name="_GoBack"/>
            <w:bookmarkEnd w:id="0"/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)</w:t>
            </w:r>
            <w:r w:rsidR="00DF55C8"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br/>
            </w:r>
          </w:p>
          <w:p w:rsidR="00151C43" w:rsidRPr="00F83CC5" w:rsidRDefault="00D1707F" w:rsidP="00F83CC5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докладом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D1707F" w:rsidRPr="00151C43" w:rsidRDefault="00E4334E" w:rsidP="00BA3B98">
            <w:pPr>
              <w:pStyle w:val="4"/>
              <w:contextualSpacing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noProof/>
                <w:sz w:val="16"/>
                <w:szCs w:val="16"/>
              </w:rPr>
              <w:drawing>
                <wp:inline distT="0" distB="0" distL="0" distR="0">
                  <wp:extent cx="2200275" cy="2647950"/>
                  <wp:effectExtent l="0" t="0" r="9525" b="0"/>
                  <wp:docPr id="1" name="Рисунок 1" descr="pano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o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A90" w:rsidRPr="00F83CC5" w:rsidRDefault="00103CE2" w:rsidP="0059743A">
      <w:pPr>
        <w:pStyle w:val="text"/>
        <w:contextualSpacing/>
        <w:jc w:val="center"/>
        <w:rPr>
          <w:b/>
          <w:bCs/>
          <w:i/>
          <w:color w:val="0000FF"/>
          <w:sz w:val="44"/>
          <w:szCs w:val="44"/>
          <w:u w:val="single"/>
        </w:rPr>
      </w:pPr>
      <w:r w:rsidRPr="00103CE2">
        <w:rPr>
          <w:b/>
          <w:bCs/>
          <w:i/>
          <w:color w:val="0000FF"/>
          <w:sz w:val="44"/>
          <w:szCs w:val="44"/>
          <w:u w:val="single"/>
        </w:rPr>
        <w:t xml:space="preserve">Полиэдральные произведения, прямоугольные группы </w:t>
      </w:r>
      <w:proofErr w:type="spellStart"/>
      <w:r w:rsidRPr="00103CE2">
        <w:rPr>
          <w:b/>
          <w:bCs/>
          <w:i/>
          <w:color w:val="0000FF"/>
          <w:sz w:val="44"/>
          <w:szCs w:val="44"/>
          <w:u w:val="single"/>
        </w:rPr>
        <w:t>Коксетера</w:t>
      </w:r>
      <w:proofErr w:type="spellEnd"/>
      <w:r w:rsidRPr="00103CE2">
        <w:rPr>
          <w:b/>
          <w:bCs/>
          <w:i/>
          <w:color w:val="0000FF"/>
          <w:sz w:val="44"/>
          <w:szCs w:val="44"/>
          <w:u w:val="single"/>
        </w:rPr>
        <w:t xml:space="preserve"> и</w:t>
      </w:r>
      <w:r w:rsidRPr="00103CE2">
        <w:rPr>
          <w:b/>
          <w:bCs/>
          <w:i/>
          <w:color w:val="0000FF"/>
          <w:sz w:val="44"/>
          <w:szCs w:val="44"/>
          <w:u w:val="single"/>
        </w:rPr>
        <w:br/>
        <w:t>гиперболические многообразия</w:t>
      </w:r>
    </w:p>
    <w:p w:rsidR="00334A90" w:rsidRPr="00F83CC5" w:rsidRDefault="00334A90" w:rsidP="00EF4900">
      <w:pPr>
        <w:pStyle w:val="text"/>
        <w:contextualSpacing/>
        <w:jc w:val="both"/>
        <w:rPr>
          <w:b/>
          <w:bCs/>
        </w:rPr>
      </w:pPr>
    </w:p>
    <w:p w:rsidR="00103CE2" w:rsidRDefault="00F83CC5" w:rsidP="00103CE2">
      <w:pPr>
        <w:pStyle w:val="text"/>
        <w:contextualSpacing/>
        <w:jc w:val="both"/>
        <w:rPr>
          <w:b/>
        </w:rPr>
      </w:pPr>
      <w:r w:rsidRPr="00F83CC5">
        <w:rPr>
          <w:b/>
        </w:rPr>
        <w:t xml:space="preserve">Аннотация: </w:t>
      </w:r>
      <w:r w:rsidR="00103CE2" w:rsidRPr="00103CE2">
        <w:rPr>
          <w:b/>
        </w:rPr>
        <w:t>Полиэдральное произведение представляет собой</w:t>
      </w:r>
      <w:r w:rsidR="00103CE2">
        <w:rPr>
          <w:b/>
        </w:rPr>
        <w:t xml:space="preserve"> </w:t>
      </w:r>
      <w:proofErr w:type="spellStart"/>
      <w:r w:rsidR="00103CE2" w:rsidRPr="00103CE2">
        <w:rPr>
          <w:b/>
        </w:rPr>
        <w:t>функториальную</w:t>
      </w:r>
      <w:proofErr w:type="spellEnd"/>
      <w:r w:rsidR="00103CE2" w:rsidRPr="00103CE2">
        <w:rPr>
          <w:b/>
        </w:rPr>
        <w:t xml:space="preserve"> комбинаторно-топологическую конструкцию,</w:t>
      </w:r>
      <w:r w:rsidR="00103CE2">
        <w:rPr>
          <w:b/>
        </w:rPr>
        <w:t xml:space="preserve"> </w:t>
      </w:r>
      <w:r w:rsidR="00103CE2" w:rsidRPr="00103CE2">
        <w:rPr>
          <w:b/>
        </w:rPr>
        <w:t>сопоставляющую топологическое пространство $(X,A)^K$ паре</w:t>
      </w:r>
      <w:r w:rsidR="00103CE2">
        <w:rPr>
          <w:b/>
        </w:rPr>
        <w:t xml:space="preserve"> </w:t>
      </w:r>
      <w:r w:rsidR="00103CE2" w:rsidRPr="00103CE2">
        <w:rPr>
          <w:b/>
        </w:rPr>
        <w:t>топологических $(X,A)$ и конечному симплициальному</w:t>
      </w:r>
      <w:r w:rsidR="00103CE2" w:rsidRPr="00103CE2">
        <w:rPr>
          <w:b/>
        </w:rPr>
        <w:br/>
        <w:t>комплексу $K$. Аналогичная конструкция имеется и в</w:t>
      </w:r>
      <w:r w:rsidR="00103CE2">
        <w:rPr>
          <w:b/>
        </w:rPr>
        <w:t xml:space="preserve"> </w:t>
      </w:r>
      <w:r w:rsidR="00103CE2" w:rsidRPr="00103CE2">
        <w:rPr>
          <w:b/>
        </w:rPr>
        <w:t xml:space="preserve">категории групп и называется </w:t>
      </w:r>
      <w:proofErr w:type="gramStart"/>
      <w:r w:rsidR="00103CE2" w:rsidRPr="00103CE2">
        <w:rPr>
          <w:b/>
        </w:rPr>
        <w:t>граф-произведением</w:t>
      </w:r>
      <w:proofErr w:type="gramEnd"/>
      <w:r w:rsidR="00103CE2" w:rsidRPr="00103CE2">
        <w:rPr>
          <w:b/>
        </w:rPr>
        <w:t>. Частным</w:t>
      </w:r>
      <w:r w:rsidR="00103CE2">
        <w:rPr>
          <w:b/>
        </w:rPr>
        <w:t xml:space="preserve"> </w:t>
      </w:r>
      <w:r w:rsidR="00103CE2" w:rsidRPr="00103CE2">
        <w:rPr>
          <w:b/>
        </w:rPr>
        <w:t>случаем граф-произведений являются прямоугольные группы</w:t>
      </w:r>
      <w:r w:rsidR="00103CE2">
        <w:rPr>
          <w:b/>
        </w:rPr>
        <w:t xml:space="preserve"> </w:t>
      </w:r>
      <w:proofErr w:type="spellStart"/>
      <w:r w:rsidR="00103CE2" w:rsidRPr="00103CE2">
        <w:rPr>
          <w:b/>
        </w:rPr>
        <w:t>Артина</w:t>
      </w:r>
      <w:proofErr w:type="spellEnd"/>
      <w:r w:rsidR="00103CE2" w:rsidRPr="00103CE2">
        <w:rPr>
          <w:b/>
        </w:rPr>
        <w:t xml:space="preserve"> и </w:t>
      </w:r>
      <w:proofErr w:type="spellStart"/>
      <w:r w:rsidR="00103CE2" w:rsidRPr="00103CE2">
        <w:rPr>
          <w:b/>
        </w:rPr>
        <w:t>Коксетера</w:t>
      </w:r>
      <w:proofErr w:type="spellEnd"/>
      <w:r w:rsidR="00103CE2" w:rsidRPr="00103CE2">
        <w:rPr>
          <w:b/>
        </w:rPr>
        <w:t>, играющие важную роль в геометрической</w:t>
      </w:r>
      <w:r w:rsidR="00103CE2">
        <w:rPr>
          <w:b/>
        </w:rPr>
        <w:t xml:space="preserve"> </w:t>
      </w:r>
      <w:r w:rsidR="00103CE2" w:rsidRPr="00103CE2">
        <w:rPr>
          <w:b/>
        </w:rPr>
        <w:t>теории групп. Особый интерес представляют геометрические</w:t>
      </w:r>
      <w:r w:rsidR="00103CE2">
        <w:rPr>
          <w:b/>
        </w:rPr>
        <w:t xml:space="preserve"> </w:t>
      </w:r>
      <w:r w:rsidR="00103CE2" w:rsidRPr="00103CE2">
        <w:rPr>
          <w:b/>
        </w:rPr>
        <w:t xml:space="preserve">прямоугольные группы </w:t>
      </w:r>
      <w:proofErr w:type="spellStart"/>
      <w:r w:rsidR="00103CE2" w:rsidRPr="00103CE2">
        <w:rPr>
          <w:b/>
        </w:rPr>
        <w:t>Коксетера</w:t>
      </w:r>
      <w:proofErr w:type="spellEnd"/>
      <w:r w:rsidR="00103CE2" w:rsidRPr="00103CE2">
        <w:rPr>
          <w:b/>
        </w:rPr>
        <w:t>, порождённые отражениями в</w:t>
      </w:r>
      <w:r w:rsidR="00103CE2">
        <w:rPr>
          <w:b/>
        </w:rPr>
        <w:t xml:space="preserve"> </w:t>
      </w:r>
      <w:proofErr w:type="spellStart"/>
      <w:r w:rsidR="00103CE2" w:rsidRPr="00103CE2">
        <w:rPr>
          <w:b/>
        </w:rPr>
        <w:t>гипергранях</w:t>
      </w:r>
      <w:proofErr w:type="spellEnd"/>
      <w:r w:rsidR="00103CE2" w:rsidRPr="00103CE2">
        <w:rPr>
          <w:b/>
        </w:rPr>
        <w:t xml:space="preserve"> многогранников, реализуемых в </w:t>
      </w:r>
      <w:proofErr w:type="gramStart"/>
      <w:r w:rsidR="00103CE2" w:rsidRPr="00103CE2">
        <w:rPr>
          <w:b/>
        </w:rPr>
        <w:t>пространстве</w:t>
      </w:r>
      <w:proofErr w:type="gramEnd"/>
      <w:r w:rsidR="00103CE2">
        <w:rPr>
          <w:b/>
        </w:rPr>
        <w:t xml:space="preserve"> </w:t>
      </w:r>
      <w:r w:rsidR="00103CE2" w:rsidRPr="00103CE2">
        <w:rPr>
          <w:b/>
        </w:rPr>
        <w:t>Лобачевского с прямыми двугранными углами. Каждому такому</w:t>
      </w:r>
      <w:r w:rsidR="00103CE2">
        <w:rPr>
          <w:b/>
        </w:rPr>
        <w:t xml:space="preserve"> </w:t>
      </w:r>
      <w:r w:rsidR="00103CE2" w:rsidRPr="00103CE2">
        <w:rPr>
          <w:b/>
        </w:rPr>
        <w:t>многограннику сопоставляется семейство асферических</w:t>
      </w:r>
      <w:r w:rsidR="00103CE2">
        <w:rPr>
          <w:b/>
        </w:rPr>
        <w:t xml:space="preserve"> </w:t>
      </w:r>
      <w:r w:rsidR="00103CE2" w:rsidRPr="00103CE2">
        <w:rPr>
          <w:b/>
        </w:rPr>
        <w:t>гиперболических многообразий, фундаментальные группы</w:t>
      </w:r>
      <w:r w:rsidR="00103CE2">
        <w:rPr>
          <w:b/>
        </w:rPr>
        <w:t xml:space="preserve"> </w:t>
      </w:r>
      <w:r w:rsidR="00103CE2" w:rsidRPr="00103CE2">
        <w:rPr>
          <w:b/>
        </w:rPr>
        <w:t xml:space="preserve">которых суть коммутанты прямоугольных групп </w:t>
      </w:r>
      <w:proofErr w:type="spellStart"/>
      <w:r w:rsidR="00103CE2" w:rsidRPr="00103CE2">
        <w:rPr>
          <w:b/>
        </w:rPr>
        <w:t>Коксетера</w:t>
      </w:r>
      <w:proofErr w:type="spellEnd"/>
      <w:r w:rsidR="00103CE2" w:rsidRPr="00103CE2">
        <w:rPr>
          <w:b/>
        </w:rPr>
        <w:t xml:space="preserve"> или</w:t>
      </w:r>
      <w:r w:rsidR="00103CE2">
        <w:rPr>
          <w:b/>
        </w:rPr>
        <w:t xml:space="preserve"> </w:t>
      </w:r>
      <w:r w:rsidR="00103CE2" w:rsidRPr="00103CE2">
        <w:rPr>
          <w:b/>
        </w:rPr>
        <w:t>их конечные расширения. Используя результаты о топологии</w:t>
      </w:r>
      <w:r w:rsidR="00103CE2">
        <w:rPr>
          <w:b/>
        </w:rPr>
        <w:t xml:space="preserve"> </w:t>
      </w:r>
      <w:r w:rsidR="00103CE2" w:rsidRPr="00103CE2">
        <w:rPr>
          <w:b/>
        </w:rPr>
        <w:t>полиэдральных произведений, мы описываем строение</w:t>
      </w:r>
      <w:r w:rsidR="00103CE2">
        <w:rPr>
          <w:b/>
        </w:rPr>
        <w:t xml:space="preserve"> </w:t>
      </w:r>
      <w:r w:rsidR="00103CE2" w:rsidRPr="00103CE2">
        <w:rPr>
          <w:b/>
        </w:rPr>
        <w:t xml:space="preserve">коммутантов прямоугольных групп </w:t>
      </w:r>
      <w:proofErr w:type="spellStart"/>
      <w:r w:rsidR="00103CE2" w:rsidRPr="00103CE2">
        <w:rPr>
          <w:b/>
        </w:rPr>
        <w:t>Артина</w:t>
      </w:r>
      <w:proofErr w:type="spellEnd"/>
      <w:r w:rsidR="00103CE2" w:rsidRPr="00103CE2">
        <w:rPr>
          <w:b/>
        </w:rPr>
        <w:t xml:space="preserve"> и </w:t>
      </w:r>
      <w:proofErr w:type="spellStart"/>
      <w:r w:rsidR="00103CE2" w:rsidRPr="00103CE2">
        <w:rPr>
          <w:b/>
        </w:rPr>
        <w:t>Коксетера</w:t>
      </w:r>
      <w:proofErr w:type="spellEnd"/>
      <w:r w:rsidR="00103CE2" w:rsidRPr="00103CE2">
        <w:rPr>
          <w:b/>
        </w:rPr>
        <w:t>, а</w:t>
      </w:r>
      <w:r w:rsidR="00103CE2">
        <w:rPr>
          <w:b/>
        </w:rPr>
        <w:t xml:space="preserve"> </w:t>
      </w:r>
      <w:r w:rsidR="00103CE2" w:rsidRPr="00103CE2">
        <w:rPr>
          <w:b/>
        </w:rPr>
        <w:t>затем применяем эти результаты для классификации</w:t>
      </w:r>
      <w:r w:rsidR="00103CE2">
        <w:rPr>
          <w:b/>
        </w:rPr>
        <w:t xml:space="preserve"> </w:t>
      </w:r>
      <w:r w:rsidR="00103CE2" w:rsidRPr="00103CE2">
        <w:rPr>
          <w:b/>
        </w:rPr>
        <w:t>гиперболических многообразий с точностью до</w:t>
      </w:r>
      <w:r w:rsidR="00103CE2">
        <w:rPr>
          <w:b/>
        </w:rPr>
        <w:t xml:space="preserve"> </w:t>
      </w:r>
      <w:r w:rsidR="00103CE2" w:rsidRPr="00103CE2">
        <w:rPr>
          <w:b/>
        </w:rPr>
        <w:t xml:space="preserve">диффеоморфизма. </w:t>
      </w:r>
    </w:p>
    <w:p w:rsidR="0000254E" w:rsidRPr="00F83CC5" w:rsidRDefault="00103CE2" w:rsidP="00103CE2">
      <w:pPr>
        <w:pStyle w:val="text"/>
        <w:contextualSpacing/>
        <w:jc w:val="both"/>
        <w:rPr>
          <w:b/>
        </w:rPr>
      </w:pPr>
      <w:r w:rsidRPr="00103CE2">
        <w:rPr>
          <w:b/>
        </w:rPr>
        <w:t xml:space="preserve">Доклад основан на совместных </w:t>
      </w:r>
      <w:proofErr w:type="gramStart"/>
      <w:r w:rsidRPr="00103CE2">
        <w:rPr>
          <w:b/>
        </w:rPr>
        <w:t>работах</w:t>
      </w:r>
      <w:proofErr w:type="gramEnd"/>
      <w:r w:rsidRPr="00103CE2">
        <w:rPr>
          <w:b/>
        </w:rPr>
        <w:t xml:space="preserve"> с</w:t>
      </w:r>
      <w:r>
        <w:rPr>
          <w:b/>
        </w:rPr>
        <w:t xml:space="preserve"> </w:t>
      </w:r>
      <w:r w:rsidRPr="00103CE2">
        <w:rPr>
          <w:b/>
        </w:rPr>
        <w:t xml:space="preserve">В.М. </w:t>
      </w:r>
      <w:proofErr w:type="spellStart"/>
      <w:r w:rsidRPr="00103CE2">
        <w:rPr>
          <w:b/>
        </w:rPr>
        <w:t>Бухштабером</w:t>
      </w:r>
      <w:proofErr w:type="spellEnd"/>
      <w:r w:rsidRPr="00103CE2">
        <w:rPr>
          <w:b/>
        </w:rPr>
        <w:t xml:space="preserve">, Я.А. </w:t>
      </w:r>
      <w:proofErr w:type="spellStart"/>
      <w:r w:rsidRPr="00103CE2">
        <w:rPr>
          <w:b/>
        </w:rPr>
        <w:t>Верёвкиным</w:t>
      </w:r>
      <w:proofErr w:type="spellEnd"/>
      <w:r w:rsidRPr="00103CE2">
        <w:rPr>
          <w:b/>
        </w:rPr>
        <w:t>, Н.Ю.</w:t>
      </w:r>
      <w:r w:rsidRPr="00103CE2">
        <w:rPr>
          <w:b/>
        </w:rPr>
        <w:br/>
      </w:r>
      <w:proofErr w:type="spellStart"/>
      <w:r w:rsidRPr="00103CE2">
        <w:rPr>
          <w:b/>
        </w:rPr>
        <w:t>Ероховцом</w:t>
      </w:r>
      <w:proofErr w:type="spellEnd"/>
      <w:r w:rsidRPr="00103CE2">
        <w:rPr>
          <w:b/>
        </w:rPr>
        <w:t xml:space="preserve">, М. </w:t>
      </w:r>
      <w:proofErr w:type="spellStart"/>
      <w:r w:rsidRPr="00103CE2">
        <w:rPr>
          <w:b/>
        </w:rPr>
        <w:t>Масудой</w:t>
      </w:r>
      <w:proofErr w:type="spellEnd"/>
      <w:r w:rsidRPr="00103CE2">
        <w:rPr>
          <w:b/>
        </w:rPr>
        <w:t xml:space="preserve"> и С. Пак.</w:t>
      </w:r>
    </w:p>
    <w:p w:rsidR="0059743A" w:rsidRPr="00F83CC5" w:rsidRDefault="00F83CC5" w:rsidP="00F83CC5">
      <w:pPr>
        <w:pStyle w:val="text"/>
        <w:contextualSpacing/>
        <w:jc w:val="both"/>
        <w:rPr>
          <w:b/>
          <w:lang w:val="en-US"/>
        </w:rPr>
      </w:pPr>
      <w:r w:rsidRPr="00F83CC5">
        <w:rPr>
          <w:b/>
        </w:rPr>
        <w:t>.</w:t>
      </w:r>
    </w:p>
    <w:p w:rsidR="00F83CC5" w:rsidRDefault="00F83CC5" w:rsidP="00F83CC5">
      <w:pPr>
        <w:pStyle w:val="text"/>
        <w:contextualSpacing/>
        <w:jc w:val="both"/>
        <w:rPr>
          <w:lang w:val="en-US"/>
        </w:rPr>
      </w:pPr>
    </w:p>
    <w:p w:rsidR="00F83CC5" w:rsidRPr="00F83CC5" w:rsidRDefault="00F83CC5" w:rsidP="00F83CC5">
      <w:pPr>
        <w:pStyle w:val="text"/>
        <w:contextualSpacing/>
        <w:jc w:val="both"/>
        <w:rPr>
          <w:b/>
          <w:bCs/>
          <w:lang w:val="en-US"/>
        </w:rPr>
      </w:pPr>
    </w:p>
    <w:p w:rsidR="00322EA5" w:rsidRPr="00322EA5" w:rsidRDefault="008513F4" w:rsidP="0059743A">
      <w:pPr>
        <w:pStyle w:val="text"/>
        <w:contextualSpacing/>
        <w:jc w:val="center"/>
        <w:rPr>
          <w:rFonts w:ascii="Courier New" w:hAnsi="Courier New" w:cs="Courier New"/>
          <w:i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 все</w:t>
      </w:r>
      <w:r w:rsidR="00322EA5">
        <w:rPr>
          <w:rFonts w:ascii="Courier New" w:hAnsi="Courier New" w:cs="Courier New"/>
          <w:b/>
          <w:i/>
          <w:sz w:val="44"/>
          <w:szCs w:val="44"/>
        </w:rPr>
        <w:t xml:space="preserve"> желающие</w:t>
      </w:r>
      <w:r w:rsidR="005F58A2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322EA5" w:rsidRPr="00322EA5" w:rsidSect="00103CE2">
      <w:pgSz w:w="11906" w:h="16838"/>
      <w:pgMar w:top="567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254E"/>
    <w:rsid w:val="00005942"/>
    <w:rsid w:val="00037F83"/>
    <w:rsid w:val="00071EDA"/>
    <w:rsid w:val="00086B63"/>
    <w:rsid w:val="000978E1"/>
    <w:rsid w:val="000E13D5"/>
    <w:rsid w:val="000E23BF"/>
    <w:rsid w:val="000E284F"/>
    <w:rsid w:val="0010304B"/>
    <w:rsid w:val="00103CE2"/>
    <w:rsid w:val="0014663A"/>
    <w:rsid w:val="00151C43"/>
    <w:rsid w:val="001E2C8D"/>
    <w:rsid w:val="002019F1"/>
    <w:rsid w:val="0021281C"/>
    <w:rsid w:val="00237DC2"/>
    <w:rsid w:val="0024052F"/>
    <w:rsid w:val="002630BF"/>
    <w:rsid w:val="002875B1"/>
    <w:rsid w:val="00291F71"/>
    <w:rsid w:val="002A3A64"/>
    <w:rsid w:val="002B3EC8"/>
    <w:rsid w:val="002B5E5A"/>
    <w:rsid w:val="003153BE"/>
    <w:rsid w:val="00322978"/>
    <w:rsid w:val="00322EA5"/>
    <w:rsid w:val="00334A90"/>
    <w:rsid w:val="003469D5"/>
    <w:rsid w:val="00357255"/>
    <w:rsid w:val="00360CA4"/>
    <w:rsid w:val="00361EBF"/>
    <w:rsid w:val="00373C54"/>
    <w:rsid w:val="00396340"/>
    <w:rsid w:val="003C78E4"/>
    <w:rsid w:val="004267DE"/>
    <w:rsid w:val="00435701"/>
    <w:rsid w:val="00436B3F"/>
    <w:rsid w:val="004A4C21"/>
    <w:rsid w:val="004E6D61"/>
    <w:rsid w:val="00550C2C"/>
    <w:rsid w:val="00562715"/>
    <w:rsid w:val="0059743A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27C5B"/>
    <w:rsid w:val="00735EC8"/>
    <w:rsid w:val="007368CD"/>
    <w:rsid w:val="007977CC"/>
    <w:rsid w:val="007A3897"/>
    <w:rsid w:val="00842A36"/>
    <w:rsid w:val="00843FAC"/>
    <w:rsid w:val="008513F4"/>
    <w:rsid w:val="00855685"/>
    <w:rsid w:val="00881635"/>
    <w:rsid w:val="00882052"/>
    <w:rsid w:val="008C0185"/>
    <w:rsid w:val="008C62A9"/>
    <w:rsid w:val="008D60D5"/>
    <w:rsid w:val="00930B86"/>
    <w:rsid w:val="0097217B"/>
    <w:rsid w:val="00975B72"/>
    <w:rsid w:val="009D2554"/>
    <w:rsid w:val="009D2D9D"/>
    <w:rsid w:val="00A06EE4"/>
    <w:rsid w:val="00A348D8"/>
    <w:rsid w:val="00A657CB"/>
    <w:rsid w:val="00A94172"/>
    <w:rsid w:val="00B13549"/>
    <w:rsid w:val="00B4514C"/>
    <w:rsid w:val="00B51B82"/>
    <w:rsid w:val="00B53E7E"/>
    <w:rsid w:val="00B66E2E"/>
    <w:rsid w:val="00B86D45"/>
    <w:rsid w:val="00B90BA0"/>
    <w:rsid w:val="00B917D6"/>
    <w:rsid w:val="00B95C55"/>
    <w:rsid w:val="00BA3B98"/>
    <w:rsid w:val="00C44892"/>
    <w:rsid w:val="00C6082C"/>
    <w:rsid w:val="00C86818"/>
    <w:rsid w:val="00C94050"/>
    <w:rsid w:val="00CB46D3"/>
    <w:rsid w:val="00CD0C49"/>
    <w:rsid w:val="00D059F5"/>
    <w:rsid w:val="00D1707F"/>
    <w:rsid w:val="00D757C7"/>
    <w:rsid w:val="00D80F04"/>
    <w:rsid w:val="00D905F5"/>
    <w:rsid w:val="00DB2959"/>
    <w:rsid w:val="00DD125A"/>
    <w:rsid w:val="00DE0A65"/>
    <w:rsid w:val="00DF55C8"/>
    <w:rsid w:val="00DF7334"/>
    <w:rsid w:val="00E4230C"/>
    <w:rsid w:val="00E4334E"/>
    <w:rsid w:val="00E9290E"/>
    <w:rsid w:val="00EB35F6"/>
    <w:rsid w:val="00EB565A"/>
    <w:rsid w:val="00EC2ED8"/>
    <w:rsid w:val="00EC568F"/>
    <w:rsid w:val="00ED4C34"/>
    <w:rsid w:val="00EF4900"/>
    <w:rsid w:val="00F04D71"/>
    <w:rsid w:val="00F44CE4"/>
    <w:rsid w:val="00F83CC5"/>
    <w:rsid w:val="00F8493C"/>
    <w:rsid w:val="00F91432"/>
    <w:rsid w:val="00F942E2"/>
    <w:rsid w:val="00F9510F"/>
    <w:rsid w:val="00FB6AA4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geom.math.msu.su/people/ta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1662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http://arxiv.org/abs/1412.5084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http://higeom.math.msu.su/people/taras/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5</cp:revision>
  <cp:lastPrinted>2013-12-02T08:38:00Z</cp:lastPrinted>
  <dcterms:created xsi:type="dcterms:W3CDTF">2017-03-14T07:12:00Z</dcterms:created>
  <dcterms:modified xsi:type="dcterms:W3CDTF">2017-03-20T05:35:00Z</dcterms:modified>
</cp:coreProperties>
</file>