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331DEC">
        <w:rPr>
          <w:b/>
          <w:color w:val="800080"/>
          <w:sz w:val="40"/>
          <w:szCs w:val="40"/>
        </w:rPr>
        <w:t>1</w:t>
      </w:r>
      <w:r w:rsidR="00200FDD">
        <w:rPr>
          <w:b/>
          <w:color w:val="800080"/>
          <w:sz w:val="40"/>
          <w:szCs w:val="40"/>
        </w:rPr>
        <w:t>8</w:t>
      </w:r>
      <w:bookmarkStart w:id="0" w:name="_GoBack"/>
      <w:bookmarkEnd w:id="0"/>
      <w:r w:rsidR="00987EFF">
        <w:rPr>
          <w:b/>
          <w:color w:val="800080"/>
          <w:sz w:val="40"/>
          <w:szCs w:val="40"/>
        </w:rPr>
        <w:t xml:space="preserve"> января 2018</w:t>
      </w:r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22165D" w:rsidRDefault="00987EFF" w:rsidP="008E007E">
      <w:pPr>
        <w:pStyle w:val="HTML0"/>
        <w:jc w:val="both"/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Кирилл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Мазур</w:t>
      </w:r>
      <w:proofErr w:type="spellEnd"/>
      <w:r w:rsidR="00416BE8" w:rsidRPr="00416BE8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987EFF">
        <w:rPr>
          <w:rFonts w:ascii="Times New Roman" w:hAnsi="Times New Roman" w:cs="Times New Roman"/>
          <w:b/>
          <w:bCs/>
          <w:sz w:val="40"/>
          <w:szCs w:val="40"/>
        </w:rPr>
        <w:t>Абелевы многообразия, промежуточные якобианы и трехмерные кубики</w:t>
      </w:r>
      <w:r w:rsidR="00331DEC" w:rsidRPr="00331DE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31DEC" w:rsidRPr="00987EFF" w:rsidRDefault="00987EFF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87EFF">
        <w:rPr>
          <w:rFonts w:ascii="Times New Roman" w:hAnsi="Times New Roman" w:cs="Times New Roman"/>
          <w:sz w:val="28"/>
          <w:szCs w:val="28"/>
        </w:rPr>
        <w:t>Я расскажу о промежуточном якобиане и его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доказательства нерациональности гладкого проективного кубического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трифолда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, заданного уравнением y^3 = </w:t>
      </w:r>
      <w:proofErr w:type="gramStart"/>
      <w:r w:rsidRPr="00987EFF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987EFF">
        <w:rPr>
          <w:rFonts w:ascii="Times New Roman" w:hAnsi="Times New Roman" w:cs="Times New Roman"/>
          <w:sz w:val="28"/>
          <w:szCs w:val="28"/>
        </w:rPr>
        <w:t>x_0, x_1, x_2, x_3).</w:t>
      </w:r>
    </w:p>
    <w:p w:rsidR="0022165D" w:rsidRDefault="00987EFF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Василий </w:t>
      </w:r>
      <w:proofErr w:type="gram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Рогов</w:t>
      </w:r>
      <w:r w:rsidR="00331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>Высшие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многообразия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Альбанезе</w:t>
      </w:r>
      <w:proofErr w:type="spellEnd"/>
    </w:p>
    <w:p w:rsidR="00987EFF" w:rsidRDefault="00987EFF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87EFF">
        <w:rPr>
          <w:rFonts w:ascii="Times New Roman" w:hAnsi="Times New Roman" w:cs="Times New Roman"/>
          <w:sz w:val="28"/>
          <w:szCs w:val="28"/>
        </w:rPr>
        <w:t xml:space="preserve">Как известно, каждому гладкому проективному (и, более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 xml:space="preserve">компактному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кэлерову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>) многообразию $X$ можно сопоставить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Альбанезе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 — комплексный тор $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Alb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>(X)$. Более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существует голоморфное отображение из $X$ в $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Alb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>(X)$, называемое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 xml:space="preserve">отображением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Альбанезе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. Отображение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Альбанезе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 хранит много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про топологию и геометрию многообразия.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В начале 90-ых годов Ричард Хаин придумал обобщение этой 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 xml:space="preserve">Он построил по каждому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кэлеровому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 многообразию $X$ целую башню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комплексных многообразий (вообще говоря не алгебраических и даже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кэлеровых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), являющихся пространствами типа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Эйленберга-Маклейна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 xml:space="preserve"> для</w:t>
      </w:r>
      <w:r w:rsidRPr="00987EFF">
        <w:rPr>
          <w:rFonts w:ascii="Times New Roman" w:hAnsi="Times New Roman" w:cs="Times New Roman"/>
          <w:sz w:val="28"/>
          <w:szCs w:val="28"/>
        </w:rPr>
        <w:br/>
        <w:t>нильпотентных факторов $\pi_1(X)$ по модулю кручения.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 xml:space="preserve">Хаин также построил для этих многообразий аналоги отображения </w:t>
      </w:r>
      <w:proofErr w:type="spellStart"/>
      <w:r w:rsidRPr="00987EFF">
        <w:rPr>
          <w:rFonts w:ascii="Times New Roman" w:hAnsi="Times New Roman" w:cs="Times New Roman"/>
          <w:sz w:val="28"/>
          <w:szCs w:val="28"/>
        </w:rPr>
        <w:t>Альбанезе</w:t>
      </w:r>
      <w:proofErr w:type="spellEnd"/>
      <w:r w:rsidRPr="00987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sz w:val="28"/>
          <w:szCs w:val="28"/>
        </w:rPr>
        <w:t>Я расскажу про конструкцию Хаина и, если останется время, скажу про</w:t>
      </w:r>
      <w:r w:rsidRPr="00987EFF">
        <w:rPr>
          <w:rFonts w:ascii="Times New Roman" w:hAnsi="Times New Roman" w:cs="Times New Roman"/>
          <w:sz w:val="28"/>
          <w:szCs w:val="28"/>
        </w:rPr>
        <w:br/>
        <w:t>гипотетические применения этой конструкции.</w:t>
      </w:r>
    </w:p>
    <w:p w:rsidR="00416BE8" w:rsidRPr="00987EFF" w:rsidRDefault="00416BE8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87EFF">
        <w:rPr>
          <w:rFonts w:ascii="Times New Roman" w:hAnsi="Times New Roman" w:cs="Times New Roman"/>
          <w:sz w:val="28"/>
          <w:szCs w:val="28"/>
        </w:rPr>
        <w:br/>
      </w:r>
    </w:p>
    <w:sectPr w:rsidR="00416BE8" w:rsidRPr="00987EF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03D11"/>
    <w:rsid w:val="00030C44"/>
    <w:rsid w:val="000409BD"/>
    <w:rsid w:val="000621A2"/>
    <w:rsid w:val="00091910"/>
    <w:rsid w:val="000B0880"/>
    <w:rsid w:val="00103075"/>
    <w:rsid w:val="00107A2E"/>
    <w:rsid w:val="001103E2"/>
    <w:rsid w:val="00200FDD"/>
    <w:rsid w:val="0022165D"/>
    <w:rsid w:val="00236FC3"/>
    <w:rsid w:val="002D42DB"/>
    <w:rsid w:val="00331DEC"/>
    <w:rsid w:val="00333080"/>
    <w:rsid w:val="00354B0B"/>
    <w:rsid w:val="00416BE8"/>
    <w:rsid w:val="004172C0"/>
    <w:rsid w:val="004400B9"/>
    <w:rsid w:val="0054402C"/>
    <w:rsid w:val="005C2B2F"/>
    <w:rsid w:val="005E5715"/>
    <w:rsid w:val="005E5E43"/>
    <w:rsid w:val="00605FB3"/>
    <w:rsid w:val="00690D0B"/>
    <w:rsid w:val="0073157D"/>
    <w:rsid w:val="007665A0"/>
    <w:rsid w:val="007F7D29"/>
    <w:rsid w:val="0084363C"/>
    <w:rsid w:val="008C61FA"/>
    <w:rsid w:val="008E007E"/>
    <w:rsid w:val="00927B6E"/>
    <w:rsid w:val="0098464E"/>
    <w:rsid w:val="00987EFF"/>
    <w:rsid w:val="009C2205"/>
    <w:rsid w:val="009E3187"/>
    <w:rsid w:val="00A20F06"/>
    <w:rsid w:val="00A42A83"/>
    <w:rsid w:val="00A842C7"/>
    <w:rsid w:val="00AB598D"/>
    <w:rsid w:val="00AC12D9"/>
    <w:rsid w:val="00B31CA4"/>
    <w:rsid w:val="00B43529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3533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2017-11-28T07:11:00Z</cp:lastPrinted>
  <dcterms:created xsi:type="dcterms:W3CDTF">2018-01-15T20:16:00Z</dcterms:created>
  <dcterms:modified xsi:type="dcterms:W3CDTF">2018-01-15T20:17:00Z</dcterms:modified>
</cp:coreProperties>
</file>